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724" w:rsidRDefault="00246724" w:rsidP="00246724">
      <w:pPr>
        <w:pStyle w:val="xmsonormal"/>
        <w:shd w:val="clear" w:color="auto" w:fill="FFFFFF"/>
        <w:spacing w:before="0" w:beforeAutospacing="0" w:after="0" w:afterAutospacing="0"/>
        <w:rPr>
          <w:rFonts w:asciiTheme="majorHAnsi" w:hAnsiTheme="majorHAnsi" w:cstheme="majorHAnsi"/>
          <w:b/>
          <w:color w:val="201F1E"/>
          <w:sz w:val="36"/>
          <w:szCs w:val="36"/>
        </w:rPr>
      </w:pPr>
      <w:r>
        <w:rPr>
          <w:noProof/>
        </w:rPr>
        <w:drawing>
          <wp:inline distT="0" distB="0" distL="0" distR="0" wp14:anchorId="29538931" wp14:editId="6AB440AB">
            <wp:extent cx="5943600" cy="3469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469005"/>
                    </a:xfrm>
                    <a:prstGeom prst="rect">
                      <a:avLst/>
                    </a:prstGeom>
                  </pic:spPr>
                </pic:pic>
              </a:graphicData>
            </a:graphic>
          </wp:inline>
        </w:drawing>
      </w:r>
    </w:p>
    <w:p w:rsidR="00246724" w:rsidRDefault="00246724" w:rsidP="00246724">
      <w:pPr>
        <w:pStyle w:val="xmsonormal"/>
        <w:shd w:val="clear" w:color="auto" w:fill="FFFFFF"/>
        <w:spacing w:before="0" w:beforeAutospacing="0" w:after="0" w:afterAutospacing="0"/>
        <w:rPr>
          <w:rFonts w:asciiTheme="majorHAnsi" w:hAnsiTheme="majorHAnsi" w:cstheme="majorHAnsi"/>
          <w:b/>
          <w:color w:val="201F1E"/>
          <w:sz w:val="36"/>
          <w:szCs w:val="36"/>
        </w:rPr>
      </w:pPr>
    </w:p>
    <w:p w:rsidR="00246724" w:rsidRDefault="00246724" w:rsidP="00246724">
      <w:pPr>
        <w:pStyle w:val="xmsonormal"/>
        <w:shd w:val="clear" w:color="auto" w:fill="FFFFFF"/>
        <w:spacing w:before="0" w:beforeAutospacing="0" w:after="0" w:afterAutospacing="0"/>
        <w:rPr>
          <w:rFonts w:asciiTheme="majorHAnsi" w:hAnsiTheme="majorHAnsi" w:cstheme="majorHAnsi"/>
          <w:b/>
          <w:color w:val="201F1E"/>
          <w:sz w:val="36"/>
          <w:szCs w:val="36"/>
        </w:rPr>
      </w:pPr>
      <w:proofErr w:type="spellStart"/>
      <w:r w:rsidRPr="00246724">
        <w:rPr>
          <w:rFonts w:asciiTheme="majorHAnsi" w:hAnsiTheme="majorHAnsi" w:cstheme="majorHAnsi"/>
          <w:b/>
          <w:color w:val="201F1E"/>
          <w:sz w:val="36"/>
          <w:szCs w:val="36"/>
        </w:rPr>
        <w:t>TEALearn</w:t>
      </w:r>
      <w:proofErr w:type="spellEnd"/>
      <w:r w:rsidRPr="00246724">
        <w:rPr>
          <w:rFonts w:asciiTheme="majorHAnsi" w:hAnsiTheme="majorHAnsi" w:cstheme="majorHAnsi"/>
          <w:b/>
          <w:color w:val="201F1E"/>
          <w:sz w:val="36"/>
          <w:szCs w:val="36"/>
        </w:rPr>
        <w:t xml:space="preserve"> Dyslexia Online Course</w:t>
      </w:r>
    </w:p>
    <w:p w:rsidR="00AC4FF9" w:rsidRPr="00AC4FF9" w:rsidRDefault="00AC4FF9" w:rsidP="00246724">
      <w:pPr>
        <w:pStyle w:val="xmsonormal"/>
        <w:shd w:val="clear" w:color="auto" w:fill="FFFFFF"/>
        <w:spacing w:before="0" w:beforeAutospacing="0" w:after="0" w:afterAutospacing="0"/>
        <w:rPr>
          <w:rFonts w:asciiTheme="majorHAnsi" w:hAnsiTheme="majorHAnsi" w:cstheme="majorHAnsi"/>
          <w:color w:val="201F1E"/>
        </w:rPr>
      </w:pPr>
      <w:r w:rsidRPr="00AC4FF9">
        <w:rPr>
          <w:rFonts w:asciiTheme="majorHAnsi" w:hAnsiTheme="majorHAnsi" w:cstheme="majorHAnsi"/>
          <w:color w:val="201F1E"/>
        </w:rPr>
        <w:br/>
      </w:r>
      <w:r>
        <w:rPr>
          <w:rFonts w:asciiTheme="majorHAnsi" w:hAnsiTheme="majorHAnsi" w:cstheme="majorHAnsi"/>
          <w:color w:val="201F1E"/>
        </w:rPr>
        <w:t>T</w:t>
      </w:r>
      <w:r w:rsidRPr="00AC4FF9">
        <w:rPr>
          <w:rFonts w:asciiTheme="majorHAnsi" w:hAnsiTheme="majorHAnsi" w:cstheme="majorHAnsi"/>
          <w:color w:val="201F1E"/>
        </w:rPr>
        <w:t xml:space="preserve">he </w:t>
      </w:r>
      <w:proofErr w:type="spellStart"/>
      <w:r w:rsidRPr="00AC4FF9">
        <w:rPr>
          <w:rFonts w:asciiTheme="majorHAnsi" w:hAnsiTheme="majorHAnsi" w:cstheme="majorHAnsi"/>
          <w:color w:val="201F1E"/>
        </w:rPr>
        <w:t>TEALearn</w:t>
      </w:r>
      <w:proofErr w:type="spellEnd"/>
      <w:r w:rsidRPr="00AC4FF9">
        <w:rPr>
          <w:rFonts w:asciiTheme="majorHAnsi" w:hAnsiTheme="majorHAnsi" w:cstheme="majorHAnsi"/>
          <w:color w:val="201F1E"/>
        </w:rPr>
        <w:t xml:space="preserve"> Dyslexia online course is available and provides 6 hours of continuing education in the area of dyslexia.</w:t>
      </w:r>
    </w:p>
    <w:p w:rsidR="00AC4FF9" w:rsidRPr="00AC4FF9" w:rsidRDefault="00AC4FF9" w:rsidP="00AC4FF9">
      <w:pPr>
        <w:pStyle w:val="xmsonormal"/>
        <w:shd w:val="clear" w:color="auto" w:fill="FFFFFF"/>
        <w:spacing w:before="0" w:beforeAutospacing="0" w:after="0" w:afterAutospacing="0"/>
        <w:textAlignment w:val="baseline"/>
        <w:rPr>
          <w:rFonts w:asciiTheme="majorHAnsi" w:hAnsiTheme="majorHAnsi" w:cstheme="majorHAnsi"/>
          <w:color w:val="201F1E"/>
        </w:rPr>
      </w:pPr>
      <w:r w:rsidRPr="00AC4FF9">
        <w:rPr>
          <w:rFonts w:asciiTheme="majorHAnsi" w:hAnsiTheme="majorHAnsi" w:cstheme="majorHAnsi"/>
          <w:color w:val="201F1E"/>
          <w:bdr w:val="none" w:sz="0" w:space="0" w:color="auto" w:frame="1"/>
        </w:rPr>
        <w:t> </w:t>
      </w:r>
    </w:p>
    <w:p w:rsidR="00AC4FF9" w:rsidRPr="00AC4FF9" w:rsidRDefault="00AC4FF9" w:rsidP="00AC4FF9">
      <w:pPr>
        <w:pStyle w:val="NormalWeb"/>
        <w:shd w:val="clear" w:color="auto" w:fill="FFFFFF"/>
        <w:spacing w:before="0" w:beforeAutospacing="0" w:after="225" w:afterAutospacing="0"/>
        <w:rPr>
          <w:rFonts w:asciiTheme="majorHAnsi" w:hAnsiTheme="majorHAnsi" w:cstheme="majorHAnsi"/>
          <w:color w:val="333333"/>
        </w:rPr>
      </w:pPr>
      <w:r w:rsidRPr="00AC4FF9">
        <w:rPr>
          <w:rFonts w:asciiTheme="majorHAnsi" w:hAnsiTheme="majorHAnsi" w:cstheme="majorHAnsi"/>
          <w:color w:val="2D3B45"/>
          <w:shd w:val="clear" w:color="auto" w:fill="FFFFFF"/>
        </w:rPr>
        <w:t>This course is designed for all school and district staff members who serve students in kindergarten through grade 12. The purpose is to empower educators to serve and advocate for students with or at-risk for dyslexia.</w:t>
      </w:r>
    </w:p>
    <w:p w:rsidR="00AC4FF9" w:rsidRPr="00AC4FF9" w:rsidRDefault="00AC4FF9" w:rsidP="00AC4FF9">
      <w:pPr>
        <w:pStyle w:val="NormalWeb"/>
        <w:shd w:val="clear" w:color="auto" w:fill="FFFFFF"/>
        <w:spacing w:before="180" w:beforeAutospacing="0" w:after="180" w:afterAutospacing="0"/>
        <w:rPr>
          <w:rFonts w:asciiTheme="majorHAnsi" w:hAnsiTheme="majorHAnsi" w:cstheme="majorHAnsi"/>
          <w:color w:val="2D3B45"/>
        </w:rPr>
      </w:pPr>
      <w:r w:rsidRPr="00AC4FF9">
        <w:rPr>
          <w:rFonts w:asciiTheme="majorHAnsi" w:hAnsiTheme="majorHAnsi" w:cstheme="majorHAnsi"/>
          <w:color w:val="2D3B45"/>
        </w:rPr>
        <w:t xml:space="preserve">This course consists of </w:t>
      </w:r>
      <w:r w:rsidRPr="00AC4FF9">
        <w:rPr>
          <w:rFonts w:asciiTheme="majorHAnsi" w:hAnsiTheme="majorHAnsi" w:cstheme="majorHAnsi"/>
          <w:color w:val="2D3B45"/>
        </w:rPr>
        <w:t xml:space="preserve">4 </w:t>
      </w:r>
      <w:r w:rsidRPr="00AC4FF9">
        <w:rPr>
          <w:rFonts w:asciiTheme="majorHAnsi" w:hAnsiTheme="majorHAnsi" w:cstheme="majorHAnsi"/>
          <w:color w:val="2D3B45"/>
        </w:rPr>
        <w:t xml:space="preserve">modules. </w:t>
      </w:r>
      <w:r w:rsidRPr="00AC4FF9">
        <w:rPr>
          <w:rFonts w:asciiTheme="majorHAnsi" w:hAnsiTheme="majorHAnsi" w:cstheme="majorHAnsi"/>
          <w:color w:val="2D3B45"/>
        </w:rPr>
        <w:t>E</w:t>
      </w:r>
      <w:r w:rsidRPr="00AC4FF9">
        <w:rPr>
          <w:rFonts w:asciiTheme="majorHAnsi" w:hAnsiTheme="majorHAnsi" w:cstheme="majorHAnsi"/>
          <w:color w:val="2D3B45"/>
        </w:rPr>
        <w:t>ach module ends with a Check for Understanding.</w:t>
      </w:r>
    </w:p>
    <w:p w:rsidR="00AC4FF9" w:rsidRPr="00AC4FF9" w:rsidRDefault="00AC4FF9" w:rsidP="00AC4FF9">
      <w:pPr>
        <w:pStyle w:val="NormalWeb"/>
        <w:shd w:val="clear" w:color="auto" w:fill="FFFFFF"/>
        <w:spacing w:before="180" w:beforeAutospacing="0" w:after="180" w:afterAutospacing="0"/>
        <w:rPr>
          <w:rFonts w:asciiTheme="majorHAnsi" w:hAnsiTheme="majorHAnsi" w:cstheme="majorHAnsi"/>
          <w:color w:val="2D3B45"/>
        </w:rPr>
      </w:pPr>
      <w:r w:rsidRPr="00AC4FF9">
        <w:rPr>
          <w:rFonts w:asciiTheme="majorHAnsi" w:hAnsiTheme="majorHAnsi" w:cstheme="majorHAnsi"/>
          <w:color w:val="2D3B45"/>
        </w:rPr>
        <w:t>Introduction</w:t>
      </w:r>
      <w:r w:rsidRPr="00AC4FF9">
        <w:rPr>
          <w:rFonts w:asciiTheme="majorHAnsi" w:hAnsiTheme="majorHAnsi" w:cstheme="majorHAnsi"/>
          <w:color w:val="2D3B45"/>
        </w:rPr>
        <w:br/>
        <w:t>Module 1: Understanding Dyslexia</w:t>
      </w:r>
      <w:r w:rsidRPr="00AC4FF9">
        <w:rPr>
          <w:rFonts w:asciiTheme="majorHAnsi" w:hAnsiTheme="majorHAnsi" w:cstheme="majorHAnsi"/>
          <w:color w:val="2D3B45"/>
        </w:rPr>
        <w:br/>
        <w:t xml:space="preserve">Module 2: Meeting the Needs of Students with Dyslexia at the </w:t>
      </w:r>
      <w:proofErr w:type="spellStart"/>
      <w:r w:rsidRPr="00AC4FF9">
        <w:rPr>
          <w:rFonts w:asciiTheme="majorHAnsi" w:hAnsiTheme="majorHAnsi" w:cstheme="majorHAnsi"/>
          <w:color w:val="2D3B45"/>
        </w:rPr>
        <w:t>Schoolwide</w:t>
      </w:r>
      <w:proofErr w:type="spellEnd"/>
      <w:r w:rsidRPr="00AC4FF9">
        <w:rPr>
          <w:rFonts w:asciiTheme="majorHAnsi" w:hAnsiTheme="majorHAnsi" w:cstheme="majorHAnsi"/>
          <w:color w:val="2D3B45"/>
        </w:rPr>
        <w:t xml:space="preserve"> Level</w:t>
      </w:r>
      <w:r w:rsidRPr="00AC4FF9">
        <w:rPr>
          <w:rFonts w:asciiTheme="majorHAnsi" w:hAnsiTheme="majorHAnsi" w:cstheme="majorHAnsi"/>
          <w:color w:val="2D3B45"/>
        </w:rPr>
        <w:br/>
        <w:t>Module 3: Meeting the Needs of Students with Dyslexia in the Classroom</w:t>
      </w:r>
      <w:r w:rsidRPr="00AC4FF9">
        <w:rPr>
          <w:rFonts w:asciiTheme="majorHAnsi" w:hAnsiTheme="majorHAnsi" w:cstheme="majorHAnsi"/>
          <w:color w:val="2D3B45"/>
        </w:rPr>
        <w:br/>
        <w:t>Module 4: Taking Action</w:t>
      </w:r>
    </w:p>
    <w:p w:rsidR="0044377D" w:rsidRDefault="00246724">
      <w:hyperlink r:id="rId5" w:history="1">
        <w:r w:rsidRPr="00960C2D">
          <w:rPr>
            <w:rStyle w:val="Hyperlink"/>
          </w:rPr>
          <w:t>https://register.tealearn.com/browse/tea/dyslexia/courses/tea-dyslexia</w:t>
        </w:r>
      </w:hyperlink>
    </w:p>
    <w:p w:rsidR="00E41B15" w:rsidRPr="00E41B15" w:rsidRDefault="00E41B15" w:rsidP="00CE2523">
      <w:pPr>
        <w:rPr>
          <w:rFonts w:ascii="Calibri" w:eastAsia="Times New Roman" w:hAnsi="Calibri" w:cs="Calibri"/>
          <w:color w:val="201F1E"/>
        </w:rPr>
      </w:pPr>
      <w:bookmarkStart w:id="0" w:name="_GoBack"/>
      <w:bookmarkEnd w:id="0"/>
    </w:p>
    <w:p w:rsidR="00E41B15" w:rsidRDefault="00E41B15"/>
    <w:sectPr w:rsidR="00E41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F9"/>
    <w:rsid w:val="00246724"/>
    <w:rsid w:val="002D4495"/>
    <w:rsid w:val="0044377D"/>
    <w:rsid w:val="0050269E"/>
    <w:rsid w:val="00AC4FF9"/>
    <w:rsid w:val="00CE2523"/>
    <w:rsid w:val="00D44BAD"/>
    <w:rsid w:val="00E41B15"/>
    <w:rsid w:val="00F1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565E"/>
  <w15:chartTrackingRefBased/>
  <w15:docId w15:val="{10E9AB35-8017-4861-B2E3-83CB6CA9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C4F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4FF9"/>
    <w:rPr>
      <w:color w:val="0000FF"/>
      <w:u w:val="single"/>
    </w:rPr>
  </w:style>
  <w:style w:type="paragraph" w:styleId="NormalWeb">
    <w:name w:val="Normal (Web)"/>
    <w:basedOn w:val="Normal"/>
    <w:uiPriority w:val="99"/>
    <w:semiHidden/>
    <w:unhideWhenUsed/>
    <w:rsid w:val="00AC4FF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44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9587">
      <w:bodyDiv w:val="1"/>
      <w:marLeft w:val="0"/>
      <w:marRight w:val="0"/>
      <w:marTop w:val="0"/>
      <w:marBottom w:val="0"/>
      <w:divBdr>
        <w:top w:val="none" w:sz="0" w:space="0" w:color="auto"/>
        <w:left w:val="none" w:sz="0" w:space="0" w:color="auto"/>
        <w:bottom w:val="none" w:sz="0" w:space="0" w:color="auto"/>
        <w:right w:val="none" w:sz="0" w:space="0" w:color="auto"/>
      </w:divBdr>
      <w:divsChild>
        <w:div w:id="1442528943">
          <w:marLeft w:val="0"/>
          <w:marRight w:val="0"/>
          <w:marTop w:val="0"/>
          <w:marBottom w:val="0"/>
          <w:divBdr>
            <w:top w:val="none" w:sz="0" w:space="0" w:color="auto"/>
            <w:left w:val="none" w:sz="0" w:space="0" w:color="auto"/>
            <w:bottom w:val="none" w:sz="0" w:space="0" w:color="auto"/>
            <w:right w:val="none" w:sz="0" w:space="0" w:color="auto"/>
          </w:divBdr>
        </w:div>
        <w:div w:id="1365397627">
          <w:marLeft w:val="0"/>
          <w:marRight w:val="0"/>
          <w:marTop w:val="0"/>
          <w:marBottom w:val="0"/>
          <w:divBdr>
            <w:top w:val="none" w:sz="0" w:space="0" w:color="auto"/>
            <w:left w:val="none" w:sz="0" w:space="0" w:color="auto"/>
            <w:bottom w:val="none" w:sz="0" w:space="0" w:color="auto"/>
            <w:right w:val="none" w:sz="0" w:space="0" w:color="auto"/>
          </w:divBdr>
          <w:divsChild>
            <w:div w:id="258681147">
              <w:marLeft w:val="0"/>
              <w:marRight w:val="0"/>
              <w:marTop w:val="0"/>
              <w:marBottom w:val="0"/>
              <w:divBdr>
                <w:top w:val="none" w:sz="0" w:space="0" w:color="auto"/>
                <w:left w:val="none" w:sz="0" w:space="0" w:color="auto"/>
                <w:bottom w:val="none" w:sz="0" w:space="0" w:color="auto"/>
                <w:right w:val="none" w:sz="0" w:space="0" w:color="auto"/>
              </w:divBdr>
              <w:divsChild>
                <w:div w:id="16343659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 w:id="968979163">
      <w:bodyDiv w:val="1"/>
      <w:marLeft w:val="0"/>
      <w:marRight w:val="0"/>
      <w:marTop w:val="0"/>
      <w:marBottom w:val="0"/>
      <w:divBdr>
        <w:top w:val="none" w:sz="0" w:space="0" w:color="auto"/>
        <w:left w:val="none" w:sz="0" w:space="0" w:color="auto"/>
        <w:bottom w:val="none" w:sz="0" w:space="0" w:color="auto"/>
        <w:right w:val="none" w:sz="0" w:space="0" w:color="auto"/>
      </w:divBdr>
    </w:div>
    <w:div w:id="2053263560">
      <w:bodyDiv w:val="1"/>
      <w:marLeft w:val="0"/>
      <w:marRight w:val="0"/>
      <w:marTop w:val="0"/>
      <w:marBottom w:val="0"/>
      <w:divBdr>
        <w:top w:val="none" w:sz="0" w:space="0" w:color="auto"/>
        <w:left w:val="none" w:sz="0" w:space="0" w:color="auto"/>
        <w:bottom w:val="none" w:sz="0" w:space="0" w:color="auto"/>
        <w:right w:val="none" w:sz="0" w:space="0" w:color="auto"/>
      </w:divBdr>
      <w:divsChild>
        <w:div w:id="48505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gister.tealearn.com/browse/tea/dyslexia/courses/tea-dyslexi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1818</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VILLANUEVA</dc:creator>
  <cp:keywords/>
  <dc:description/>
  <cp:lastModifiedBy>DIANA VILLANUEVA</cp:lastModifiedBy>
  <cp:revision>1</cp:revision>
  <dcterms:created xsi:type="dcterms:W3CDTF">2022-05-23T15:26:00Z</dcterms:created>
  <dcterms:modified xsi:type="dcterms:W3CDTF">2022-05-25T15:32:00Z</dcterms:modified>
</cp:coreProperties>
</file>